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1BA1" w14:textId="725AF0CC" w:rsidR="00B503EC" w:rsidRPr="00B503EC" w:rsidRDefault="00B503EC" w:rsidP="00B503EC">
      <w:pPr>
        <w:spacing w:after="0"/>
        <w:jc w:val="center"/>
        <w:rPr>
          <w:rFonts w:ascii="Times New Roman" w:hAnsi="Times New Roman" w:cs="Times New Roman"/>
          <w:b/>
          <w:bCs/>
          <w:sz w:val="32"/>
          <w:szCs w:val="32"/>
        </w:rPr>
      </w:pPr>
      <w:r w:rsidRPr="00B503EC">
        <w:rPr>
          <w:rFonts w:ascii="Times New Roman" w:hAnsi="Times New Roman" w:cs="Times New Roman"/>
          <w:b/>
          <w:bCs/>
          <w:sz w:val="32"/>
          <w:szCs w:val="32"/>
        </w:rPr>
        <w:t xml:space="preserve">Ochrona Powierzchni </w:t>
      </w:r>
      <w:proofErr w:type="spellStart"/>
      <w:r>
        <w:rPr>
          <w:rFonts w:ascii="Times New Roman" w:hAnsi="Times New Roman" w:cs="Times New Roman"/>
          <w:b/>
          <w:bCs/>
          <w:sz w:val="32"/>
          <w:szCs w:val="32"/>
        </w:rPr>
        <w:t>D</w:t>
      </w:r>
      <w:r w:rsidRPr="00B503EC">
        <w:rPr>
          <w:rFonts w:ascii="Times New Roman" w:hAnsi="Times New Roman" w:cs="Times New Roman"/>
          <w:b/>
          <w:bCs/>
          <w:sz w:val="32"/>
          <w:szCs w:val="32"/>
        </w:rPr>
        <w:t>ichalkogenków</w:t>
      </w:r>
      <w:proofErr w:type="spellEnd"/>
      <w:r w:rsidRPr="00B503EC">
        <w:rPr>
          <w:rFonts w:ascii="Times New Roman" w:hAnsi="Times New Roman" w:cs="Times New Roman"/>
          <w:b/>
          <w:bCs/>
          <w:sz w:val="32"/>
          <w:szCs w:val="32"/>
        </w:rPr>
        <w:t xml:space="preserve"> </w:t>
      </w:r>
      <w:r>
        <w:rPr>
          <w:rFonts w:ascii="Times New Roman" w:hAnsi="Times New Roman" w:cs="Times New Roman"/>
          <w:b/>
          <w:bCs/>
          <w:sz w:val="32"/>
          <w:szCs w:val="32"/>
        </w:rPr>
        <w:t>M</w:t>
      </w:r>
      <w:r w:rsidRPr="00B503EC">
        <w:rPr>
          <w:rFonts w:ascii="Times New Roman" w:hAnsi="Times New Roman" w:cs="Times New Roman"/>
          <w:b/>
          <w:bCs/>
          <w:sz w:val="32"/>
          <w:szCs w:val="32"/>
        </w:rPr>
        <w:t xml:space="preserve">etali </w:t>
      </w:r>
      <w:r>
        <w:rPr>
          <w:rFonts w:ascii="Times New Roman" w:hAnsi="Times New Roman" w:cs="Times New Roman"/>
          <w:b/>
          <w:bCs/>
          <w:sz w:val="32"/>
          <w:szCs w:val="32"/>
        </w:rPr>
        <w:t>P</w:t>
      </w:r>
      <w:r w:rsidRPr="00B503EC">
        <w:rPr>
          <w:rFonts w:ascii="Times New Roman" w:hAnsi="Times New Roman" w:cs="Times New Roman"/>
          <w:b/>
          <w:bCs/>
          <w:sz w:val="32"/>
          <w:szCs w:val="32"/>
        </w:rPr>
        <w:t xml:space="preserve">rzejściowych </w:t>
      </w:r>
      <w:r>
        <w:rPr>
          <w:rFonts w:ascii="Times New Roman" w:hAnsi="Times New Roman" w:cs="Times New Roman"/>
          <w:b/>
          <w:bCs/>
          <w:sz w:val="32"/>
          <w:szCs w:val="32"/>
        </w:rPr>
        <w:t>P</w:t>
      </w:r>
      <w:r w:rsidRPr="00B503EC">
        <w:rPr>
          <w:rFonts w:ascii="Times New Roman" w:hAnsi="Times New Roman" w:cs="Times New Roman"/>
          <w:b/>
          <w:bCs/>
          <w:sz w:val="32"/>
          <w:szCs w:val="32"/>
        </w:rPr>
        <w:t xml:space="preserve">rzed </w:t>
      </w:r>
      <w:r>
        <w:rPr>
          <w:rFonts w:ascii="Times New Roman" w:hAnsi="Times New Roman" w:cs="Times New Roman"/>
          <w:b/>
          <w:bCs/>
          <w:sz w:val="32"/>
          <w:szCs w:val="32"/>
        </w:rPr>
        <w:t>U</w:t>
      </w:r>
      <w:r w:rsidRPr="00B503EC">
        <w:rPr>
          <w:rFonts w:ascii="Times New Roman" w:hAnsi="Times New Roman" w:cs="Times New Roman"/>
          <w:b/>
          <w:bCs/>
          <w:sz w:val="32"/>
          <w:szCs w:val="32"/>
        </w:rPr>
        <w:t xml:space="preserve">tlenieniem z </w:t>
      </w:r>
      <w:r>
        <w:rPr>
          <w:rFonts w:ascii="Times New Roman" w:hAnsi="Times New Roman" w:cs="Times New Roman"/>
          <w:b/>
          <w:bCs/>
          <w:sz w:val="32"/>
          <w:szCs w:val="32"/>
        </w:rPr>
        <w:t>W</w:t>
      </w:r>
      <w:r w:rsidRPr="00B503EC">
        <w:rPr>
          <w:rFonts w:ascii="Times New Roman" w:hAnsi="Times New Roman" w:cs="Times New Roman"/>
          <w:b/>
          <w:bCs/>
          <w:sz w:val="32"/>
          <w:szCs w:val="32"/>
        </w:rPr>
        <w:t xml:space="preserve">ykorzystaniem </w:t>
      </w:r>
      <w:r>
        <w:rPr>
          <w:rFonts w:ascii="Times New Roman" w:hAnsi="Times New Roman" w:cs="Times New Roman"/>
          <w:b/>
          <w:bCs/>
          <w:sz w:val="32"/>
          <w:szCs w:val="32"/>
        </w:rPr>
        <w:t>G</w:t>
      </w:r>
      <w:r w:rsidRPr="00B503EC">
        <w:rPr>
          <w:rFonts w:ascii="Times New Roman" w:hAnsi="Times New Roman" w:cs="Times New Roman"/>
          <w:b/>
          <w:bCs/>
          <w:sz w:val="32"/>
          <w:szCs w:val="32"/>
        </w:rPr>
        <w:t>rafenu</w:t>
      </w:r>
    </w:p>
    <w:p w14:paraId="755E5D8F" w14:textId="77777777" w:rsidR="005E49B5" w:rsidRPr="00436156" w:rsidRDefault="005E49B5" w:rsidP="00F312BF">
      <w:pPr>
        <w:spacing w:after="0" w:line="240" w:lineRule="auto"/>
        <w:jc w:val="center"/>
        <w:rPr>
          <w:rFonts w:ascii="Times New Roman" w:hAnsi="Times New Roman" w:cs="Times New Roman"/>
          <w:b/>
          <w:bCs/>
          <w:sz w:val="28"/>
          <w:szCs w:val="28"/>
        </w:rPr>
      </w:pPr>
    </w:p>
    <w:p w14:paraId="676A5B62" w14:textId="3F4B6040" w:rsidR="00265126" w:rsidRPr="00436156" w:rsidRDefault="00265126" w:rsidP="00F312BF">
      <w:pPr>
        <w:spacing w:after="0" w:line="240" w:lineRule="auto"/>
        <w:jc w:val="center"/>
        <w:rPr>
          <w:rFonts w:ascii="Times New Roman" w:hAnsi="Times New Roman" w:cs="Times New Roman"/>
          <w:b/>
          <w:bCs/>
          <w:sz w:val="24"/>
          <w:szCs w:val="24"/>
        </w:rPr>
      </w:pPr>
      <w:r w:rsidRPr="00436156">
        <w:rPr>
          <w:rFonts w:ascii="Times New Roman" w:hAnsi="Times New Roman" w:cs="Times New Roman"/>
          <w:b/>
          <w:bCs/>
          <w:sz w:val="24"/>
          <w:szCs w:val="24"/>
          <w:u w:val="single"/>
        </w:rPr>
        <w:t>W. Ryś</w:t>
      </w:r>
      <w:r w:rsidRPr="00436156">
        <w:rPr>
          <w:rFonts w:ascii="Times New Roman" w:hAnsi="Times New Roman" w:cs="Times New Roman"/>
          <w:b/>
          <w:bCs/>
          <w:sz w:val="24"/>
          <w:szCs w:val="24"/>
          <w:u w:val="single"/>
          <w:vertAlign w:val="superscript"/>
        </w:rPr>
        <w:t>1</w:t>
      </w:r>
      <w:r w:rsidRPr="00436156">
        <w:rPr>
          <w:rFonts w:ascii="Times New Roman" w:hAnsi="Times New Roman" w:cs="Times New Roman"/>
          <w:b/>
          <w:bCs/>
          <w:sz w:val="24"/>
          <w:szCs w:val="24"/>
        </w:rPr>
        <w:t>, I. Lutsyk</w:t>
      </w:r>
      <w:r w:rsidRPr="00436156">
        <w:rPr>
          <w:rFonts w:ascii="Times New Roman" w:hAnsi="Times New Roman" w:cs="Times New Roman"/>
          <w:b/>
          <w:bCs/>
          <w:sz w:val="24"/>
          <w:szCs w:val="24"/>
          <w:vertAlign w:val="superscript"/>
        </w:rPr>
        <w:t>1</w:t>
      </w:r>
      <w:r w:rsidRPr="00436156">
        <w:rPr>
          <w:rFonts w:ascii="Times New Roman" w:hAnsi="Times New Roman" w:cs="Times New Roman"/>
          <w:b/>
          <w:bCs/>
          <w:sz w:val="24"/>
          <w:szCs w:val="24"/>
        </w:rPr>
        <w:t>, P. Dąbrowski</w:t>
      </w:r>
      <w:r w:rsidRPr="00436156">
        <w:rPr>
          <w:rFonts w:ascii="Times New Roman" w:hAnsi="Times New Roman" w:cs="Times New Roman"/>
          <w:b/>
          <w:bCs/>
          <w:sz w:val="24"/>
          <w:szCs w:val="24"/>
          <w:vertAlign w:val="superscript"/>
        </w:rPr>
        <w:t>1</w:t>
      </w:r>
      <w:r w:rsidRPr="00436156">
        <w:rPr>
          <w:rFonts w:ascii="Times New Roman" w:hAnsi="Times New Roman" w:cs="Times New Roman"/>
          <w:b/>
          <w:bCs/>
          <w:sz w:val="24"/>
          <w:szCs w:val="24"/>
        </w:rPr>
        <w:t>, M. Rogala</w:t>
      </w:r>
      <w:r w:rsidRPr="00436156">
        <w:rPr>
          <w:rFonts w:ascii="Times New Roman" w:hAnsi="Times New Roman" w:cs="Times New Roman"/>
          <w:b/>
          <w:bCs/>
          <w:sz w:val="24"/>
          <w:szCs w:val="24"/>
          <w:vertAlign w:val="superscript"/>
        </w:rPr>
        <w:t>1</w:t>
      </w:r>
      <w:r w:rsidRPr="00436156">
        <w:rPr>
          <w:rFonts w:ascii="Times New Roman" w:hAnsi="Times New Roman" w:cs="Times New Roman"/>
          <w:b/>
          <w:bCs/>
          <w:sz w:val="24"/>
          <w:szCs w:val="24"/>
        </w:rPr>
        <w:t>, D. A. Kowalczyk</w:t>
      </w:r>
      <w:r w:rsidRPr="00436156">
        <w:rPr>
          <w:rFonts w:ascii="Times New Roman" w:hAnsi="Times New Roman" w:cs="Times New Roman"/>
          <w:b/>
          <w:bCs/>
          <w:sz w:val="24"/>
          <w:szCs w:val="24"/>
          <w:vertAlign w:val="superscript"/>
        </w:rPr>
        <w:t>1</w:t>
      </w:r>
      <w:r w:rsidRPr="00436156">
        <w:rPr>
          <w:rFonts w:ascii="Times New Roman" w:hAnsi="Times New Roman" w:cs="Times New Roman"/>
          <w:b/>
          <w:bCs/>
          <w:sz w:val="24"/>
          <w:szCs w:val="24"/>
        </w:rPr>
        <w:t>, P. Krukowski</w:t>
      </w:r>
      <w:r w:rsidRPr="00436156">
        <w:rPr>
          <w:rFonts w:ascii="Times New Roman" w:hAnsi="Times New Roman" w:cs="Times New Roman"/>
          <w:b/>
          <w:bCs/>
          <w:sz w:val="24"/>
          <w:szCs w:val="24"/>
          <w:vertAlign w:val="superscript"/>
        </w:rPr>
        <w:t>1</w:t>
      </w:r>
      <w:r w:rsidRPr="00436156">
        <w:rPr>
          <w:rFonts w:ascii="Times New Roman" w:hAnsi="Times New Roman" w:cs="Times New Roman"/>
          <w:b/>
          <w:bCs/>
          <w:sz w:val="24"/>
          <w:szCs w:val="24"/>
        </w:rPr>
        <w:t>, W. Kozłowski</w:t>
      </w:r>
      <w:r w:rsidRPr="00436156">
        <w:rPr>
          <w:rFonts w:ascii="Times New Roman" w:hAnsi="Times New Roman" w:cs="Times New Roman"/>
          <w:b/>
          <w:bCs/>
          <w:sz w:val="24"/>
          <w:szCs w:val="24"/>
          <w:vertAlign w:val="superscript"/>
        </w:rPr>
        <w:t>1</w:t>
      </w:r>
      <w:r w:rsidRPr="00436156">
        <w:rPr>
          <w:rFonts w:ascii="Times New Roman" w:hAnsi="Times New Roman" w:cs="Times New Roman"/>
          <w:b/>
          <w:bCs/>
          <w:sz w:val="24"/>
          <w:szCs w:val="24"/>
        </w:rPr>
        <w:t>, M. Piskorski</w:t>
      </w:r>
      <w:r w:rsidRPr="00436156">
        <w:rPr>
          <w:rFonts w:ascii="Times New Roman" w:hAnsi="Times New Roman" w:cs="Times New Roman"/>
          <w:b/>
          <w:bCs/>
          <w:sz w:val="24"/>
          <w:szCs w:val="24"/>
          <w:vertAlign w:val="superscript"/>
        </w:rPr>
        <w:t>1</w:t>
      </w:r>
      <w:r w:rsidRPr="00436156">
        <w:rPr>
          <w:rFonts w:ascii="Times New Roman" w:hAnsi="Times New Roman" w:cs="Times New Roman"/>
          <w:b/>
          <w:bCs/>
          <w:sz w:val="24"/>
          <w:szCs w:val="24"/>
        </w:rPr>
        <w:t>,</w:t>
      </w:r>
      <w:r w:rsidR="001D5B92" w:rsidRPr="00436156">
        <w:rPr>
          <w:sz w:val="24"/>
          <w:szCs w:val="24"/>
        </w:rPr>
        <w:t xml:space="preserve"> </w:t>
      </w:r>
      <w:r w:rsidR="001D5B92" w:rsidRPr="00436156">
        <w:rPr>
          <w:rFonts w:ascii="Times New Roman" w:hAnsi="Times New Roman" w:cs="Times New Roman"/>
          <w:b/>
          <w:bCs/>
          <w:sz w:val="24"/>
          <w:szCs w:val="24"/>
        </w:rPr>
        <w:t>M</w:t>
      </w:r>
      <w:r w:rsidR="00DE1A33" w:rsidRPr="00436156">
        <w:rPr>
          <w:rFonts w:ascii="Times New Roman" w:hAnsi="Times New Roman" w:cs="Times New Roman"/>
          <w:b/>
          <w:bCs/>
          <w:sz w:val="24"/>
          <w:szCs w:val="24"/>
        </w:rPr>
        <w:t>.</w:t>
      </w:r>
      <w:r w:rsidR="001D5B92" w:rsidRPr="00436156">
        <w:rPr>
          <w:rFonts w:ascii="Times New Roman" w:hAnsi="Times New Roman" w:cs="Times New Roman"/>
          <w:b/>
          <w:bCs/>
          <w:sz w:val="24"/>
          <w:szCs w:val="24"/>
        </w:rPr>
        <w:t xml:space="preserve"> Le Ster</w:t>
      </w:r>
      <w:r w:rsidR="001D5B92" w:rsidRPr="00436156">
        <w:rPr>
          <w:rFonts w:ascii="Times New Roman" w:hAnsi="Times New Roman" w:cs="Times New Roman"/>
          <w:b/>
          <w:bCs/>
          <w:sz w:val="24"/>
          <w:szCs w:val="24"/>
          <w:vertAlign w:val="superscript"/>
        </w:rPr>
        <w:t>1</w:t>
      </w:r>
      <w:r w:rsidR="001D5B92" w:rsidRPr="00436156">
        <w:rPr>
          <w:rFonts w:ascii="Times New Roman" w:hAnsi="Times New Roman" w:cs="Times New Roman"/>
          <w:b/>
          <w:bCs/>
          <w:sz w:val="24"/>
          <w:szCs w:val="24"/>
        </w:rPr>
        <w:t>,</w:t>
      </w:r>
      <w:r w:rsidRPr="00436156">
        <w:rPr>
          <w:rFonts w:ascii="Times New Roman" w:hAnsi="Times New Roman" w:cs="Times New Roman"/>
          <w:b/>
          <w:bCs/>
          <w:sz w:val="24"/>
          <w:szCs w:val="24"/>
        </w:rPr>
        <w:t xml:space="preserve"> A. Nadolska</w:t>
      </w:r>
      <w:r w:rsidRPr="00436156">
        <w:rPr>
          <w:rFonts w:ascii="Times New Roman" w:hAnsi="Times New Roman" w:cs="Times New Roman"/>
          <w:b/>
          <w:bCs/>
          <w:sz w:val="24"/>
          <w:szCs w:val="24"/>
          <w:vertAlign w:val="superscript"/>
        </w:rPr>
        <w:t>1</w:t>
      </w:r>
      <w:r w:rsidRPr="00436156">
        <w:rPr>
          <w:rFonts w:ascii="Times New Roman" w:hAnsi="Times New Roman" w:cs="Times New Roman"/>
          <w:b/>
          <w:bCs/>
          <w:sz w:val="24"/>
          <w:szCs w:val="24"/>
        </w:rPr>
        <w:t>, K. Toczek</w:t>
      </w:r>
      <w:r w:rsidRPr="00436156">
        <w:rPr>
          <w:rFonts w:ascii="Times New Roman" w:hAnsi="Times New Roman" w:cs="Times New Roman"/>
          <w:b/>
          <w:bCs/>
          <w:sz w:val="24"/>
          <w:szCs w:val="24"/>
          <w:vertAlign w:val="superscript"/>
        </w:rPr>
        <w:t>1</w:t>
      </w:r>
      <w:r w:rsidRPr="00436156">
        <w:rPr>
          <w:rFonts w:ascii="Times New Roman" w:hAnsi="Times New Roman" w:cs="Times New Roman"/>
          <w:b/>
          <w:bCs/>
          <w:sz w:val="24"/>
          <w:szCs w:val="24"/>
        </w:rPr>
        <w:t>, P. Przybysz</w:t>
      </w:r>
      <w:r w:rsidRPr="00436156">
        <w:rPr>
          <w:rFonts w:ascii="Times New Roman" w:hAnsi="Times New Roman" w:cs="Times New Roman"/>
          <w:b/>
          <w:bCs/>
          <w:sz w:val="24"/>
          <w:szCs w:val="24"/>
          <w:vertAlign w:val="superscript"/>
        </w:rPr>
        <w:t>1</w:t>
      </w:r>
      <w:r w:rsidRPr="00436156">
        <w:rPr>
          <w:rFonts w:ascii="Times New Roman" w:hAnsi="Times New Roman" w:cs="Times New Roman"/>
          <w:b/>
          <w:bCs/>
          <w:sz w:val="24"/>
          <w:szCs w:val="24"/>
        </w:rPr>
        <w:t>, R.</w:t>
      </w:r>
      <w:r w:rsidR="00DE1A33" w:rsidRPr="00436156">
        <w:rPr>
          <w:sz w:val="24"/>
          <w:szCs w:val="24"/>
        </w:rPr>
        <w:t> </w:t>
      </w:r>
      <w:r w:rsidRPr="00436156">
        <w:rPr>
          <w:rFonts w:ascii="Times New Roman" w:hAnsi="Times New Roman" w:cs="Times New Roman"/>
          <w:b/>
          <w:bCs/>
          <w:sz w:val="24"/>
          <w:szCs w:val="24"/>
        </w:rPr>
        <w:t>Dunal</w:t>
      </w:r>
      <w:r w:rsidRPr="00436156">
        <w:rPr>
          <w:rFonts w:ascii="Times New Roman" w:hAnsi="Times New Roman" w:cs="Times New Roman"/>
          <w:b/>
          <w:bCs/>
          <w:sz w:val="24"/>
          <w:szCs w:val="24"/>
          <w:vertAlign w:val="superscript"/>
        </w:rPr>
        <w:t>1</w:t>
      </w:r>
      <w:r w:rsidRPr="00436156">
        <w:rPr>
          <w:rFonts w:ascii="Times New Roman" w:hAnsi="Times New Roman" w:cs="Times New Roman"/>
          <w:b/>
          <w:bCs/>
          <w:sz w:val="24"/>
          <w:szCs w:val="24"/>
        </w:rPr>
        <w:t>, and P.</w:t>
      </w:r>
      <w:r w:rsidR="00DE1A33" w:rsidRPr="00436156">
        <w:rPr>
          <w:rFonts w:ascii="Times New Roman" w:hAnsi="Times New Roman" w:cs="Times New Roman"/>
          <w:b/>
          <w:bCs/>
          <w:sz w:val="24"/>
          <w:szCs w:val="24"/>
        </w:rPr>
        <w:t>J.</w:t>
      </w:r>
      <w:r w:rsidRPr="00436156">
        <w:rPr>
          <w:rFonts w:ascii="Times New Roman" w:hAnsi="Times New Roman" w:cs="Times New Roman"/>
          <w:b/>
          <w:bCs/>
          <w:sz w:val="24"/>
          <w:szCs w:val="24"/>
        </w:rPr>
        <w:t xml:space="preserve"> Kowalczyk</w:t>
      </w:r>
      <w:r w:rsidRPr="00436156">
        <w:rPr>
          <w:rFonts w:ascii="Times New Roman" w:hAnsi="Times New Roman" w:cs="Times New Roman"/>
          <w:b/>
          <w:bCs/>
          <w:sz w:val="24"/>
          <w:szCs w:val="24"/>
          <w:vertAlign w:val="superscript"/>
        </w:rPr>
        <w:t>1</w:t>
      </w:r>
    </w:p>
    <w:p w14:paraId="76409A76" w14:textId="77777777" w:rsidR="00265126" w:rsidRPr="00436156" w:rsidRDefault="00265126" w:rsidP="00F312BF">
      <w:pPr>
        <w:spacing w:after="0" w:line="240" w:lineRule="auto"/>
        <w:jc w:val="center"/>
        <w:rPr>
          <w:rFonts w:ascii="Times New Roman" w:hAnsi="Times New Roman" w:cs="Times New Roman"/>
          <w:sz w:val="24"/>
          <w:szCs w:val="24"/>
        </w:rPr>
      </w:pPr>
    </w:p>
    <w:p w14:paraId="4EF9AD3E" w14:textId="77777777" w:rsidR="00BB62B0" w:rsidRPr="00436156" w:rsidRDefault="00BB62B0" w:rsidP="00BB62B0">
      <w:pPr>
        <w:spacing w:after="0" w:line="240" w:lineRule="auto"/>
        <w:jc w:val="center"/>
        <w:rPr>
          <w:rFonts w:ascii="Times New Roman" w:hAnsi="Times New Roman" w:cs="Times New Roman"/>
          <w:sz w:val="24"/>
          <w:szCs w:val="24"/>
        </w:rPr>
      </w:pPr>
      <w:r w:rsidRPr="00436156">
        <w:rPr>
          <w:rFonts w:ascii="Times New Roman" w:hAnsi="Times New Roman" w:cs="Times New Roman"/>
          <w:sz w:val="24"/>
          <w:szCs w:val="24"/>
          <w:vertAlign w:val="superscript"/>
        </w:rPr>
        <w:t>1</w:t>
      </w:r>
      <w:r w:rsidRPr="00436156">
        <w:rPr>
          <w:rFonts w:ascii="Times New Roman" w:hAnsi="Times New Roman" w:cs="Times New Roman"/>
          <w:sz w:val="24"/>
          <w:szCs w:val="24"/>
        </w:rPr>
        <w:t>Katedra Fizyki Ciała Stałego, Wydział Fizyki i Informatyki Stosowanej, Uniwersytet Łódzki,</w:t>
      </w:r>
    </w:p>
    <w:p w14:paraId="5B78084D" w14:textId="77777777" w:rsidR="00BB62B0" w:rsidRPr="00436156" w:rsidRDefault="00BB62B0" w:rsidP="00BB62B0">
      <w:pPr>
        <w:spacing w:after="0" w:line="240" w:lineRule="auto"/>
        <w:jc w:val="center"/>
        <w:rPr>
          <w:rFonts w:ascii="Times New Roman" w:hAnsi="Times New Roman" w:cs="Times New Roman"/>
          <w:sz w:val="24"/>
          <w:szCs w:val="24"/>
        </w:rPr>
      </w:pPr>
      <w:r w:rsidRPr="00436156">
        <w:rPr>
          <w:rFonts w:ascii="Times New Roman" w:hAnsi="Times New Roman" w:cs="Times New Roman"/>
          <w:sz w:val="24"/>
          <w:szCs w:val="24"/>
        </w:rPr>
        <w:t>Pomorska 149/153, 90-236 Łódź, Polska</w:t>
      </w:r>
    </w:p>
    <w:p w14:paraId="01835FBD" w14:textId="704E835F" w:rsidR="00265126" w:rsidRPr="00436156" w:rsidRDefault="00265126" w:rsidP="00F312BF">
      <w:pPr>
        <w:spacing w:after="0" w:line="240" w:lineRule="auto"/>
        <w:jc w:val="center"/>
        <w:rPr>
          <w:rFonts w:ascii="Times New Roman" w:hAnsi="Times New Roman" w:cs="Times New Roman"/>
          <w:sz w:val="24"/>
          <w:szCs w:val="24"/>
        </w:rPr>
      </w:pPr>
    </w:p>
    <w:p w14:paraId="0F12D750" w14:textId="4088A7FF" w:rsidR="00265126" w:rsidRPr="00436156" w:rsidRDefault="00340C0C" w:rsidP="00F312BF">
      <w:pPr>
        <w:spacing w:after="0" w:line="240" w:lineRule="auto"/>
        <w:ind w:firstLine="708"/>
        <w:jc w:val="both"/>
        <w:rPr>
          <w:rFonts w:ascii="Times New Roman" w:hAnsi="Times New Roman" w:cs="Times New Roman"/>
          <w:color w:val="FF0000"/>
          <w:sz w:val="24"/>
          <w:szCs w:val="24"/>
        </w:rPr>
      </w:pPr>
      <w:r w:rsidRPr="00436156">
        <w:rPr>
          <w:rFonts w:ascii="Times New Roman" w:hAnsi="Times New Roman" w:cs="Times New Roman"/>
          <w:sz w:val="24"/>
          <w:szCs w:val="24"/>
        </w:rPr>
        <w:t xml:space="preserve">Materiały 2D takie jak </w:t>
      </w:r>
      <w:proofErr w:type="spellStart"/>
      <w:r w:rsidRPr="00436156">
        <w:rPr>
          <w:rFonts w:ascii="Times New Roman" w:hAnsi="Times New Roman" w:cs="Times New Roman"/>
          <w:sz w:val="24"/>
          <w:szCs w:val="24"/>
        </w:rPr>
        <w:t>dichalkogenki</w:t>
      </w:r>
      <w:proofErr w:type="spellEnd"/>
      <w:r w:rsidRPr="00436156">
        <w:rPr>
          <w:rFonts w:ascii="Times New Roman" w:hAnsi="Times New Roman" w:cs="Times New Roman"/>
          <w:sz w:val="24"/>
          <w:szCs w:val="24"/>
        </w:rPr>
        <w:t xml:space="preserve"> metali przejściowych (TMDC) charakteryzują się wieloma nietypowymi i interesującymi właściwościami. Z tego powodu należą</w:t>
      </w:r>
      <w:r w:rsidR="00B86A86" w:rsidRPr="00436156">
        <w:rPr>
          <w:rFonts w:ascii="Times New Roman" w:hAnsi="Times New Roman" w:cs="Times New Roman"/>
          <w:sz w:val="24"/>
          <w:szCs w:val="24"/>
        </w:rPr>
        <w:t xml:space="preserve"> do jednych z</w:t>
      </w:r>
      <w:r w:rsidRPr="00436156">
        <w:rPr>
          <w:rFonts w:ascii="Times New Roman" w:hAnsi="Times New Roman" w:cs="Times New Roman"/>
          <w:sz w:val="24"/>
          <w:szCs w:val="24"/>
        </w:rPr>
        <w:t xml:space="preserve"> </w:t>
      </w:r>
      <w:r w:rsidR="00B86A86" w:rsidRPr="00436156">
        <w:rPr>
          <w:rFonts w:ascii="Times New Roman" w:hAnsi="Times New Roman" w:cs="Times New Roman"/>
          <w:sz w:val="24"/>
          <w:szCs w:val="24"/>
        </w:rPr>
        <w:t>naj</w:t>
      </w:r>
      <w:r w:rsidRPr="00436156">
        <w:rPr>
          <w:rFonts w:ascii="Times New Roman" w:hAnsi="Times New Roman" w:cs="Times New Roman"/>
          <w:sz w:val="24"/>
          <w:szCs w:val="24"/>
        </w:rPr>
        <w:t>intensywnie</w:t>
      </w:r>
      <w:r w:rsidR="00B86A86" w:rsidRPr="00436156">
        <w:rPr>
          <w:rFonts w:ascii="Times New Roman" w:hAnsi="Times New Roman" w:cs="Times New Roman"/>
          <w:sz w:val="24"/>
          <w:szCs w:val="24"/>
        </w:rPr>
        <w:t xml:space="preserve">j </w:t>
      </w:r>
      <w:r w:rsidRPr="00436156">
        <w:rPr>
          <w:rFonts w:ascii="Times New Roman" w:hAnsi="Times New Roman" w:cs="Times New Roman"/>
          <w:sz w:val="24"/>
          <w:szCs w:val="24"/>
        </w:rPr>
        <w:t>badanych</w:t>
      </w:r>
      <w:r w:rsidR="00B86A86" w:rsidRPr="00436156">
        <w:rPr>
          <w:rFonts w:ascii="Times New Roman" w:hAnsi="Times New Roman" w:cs="Times New Roman"/>
          <w:sz w:val="24"/>
          <w:szCs w:val="24"/>
        </w:rPr>
        <w:t xml:space="preserve"> typów związków</w:t>
      </w:r>
      <w:r w:rsidRPr="00436156">
        <w:rPr>
          <w:rFonts w:ascii="Times New Roman" w:hAnsi="Times New Roman" w:cs="Times New Roman"/>
          <w:sz w:val="24"/>
          <w:szCs w:val="24"/>
        </w:rPr>
        <w:t xml:space="preserve"> w dziedzinie nanotechnologii i nanomateriałów</w:t>
      </w:r>
      <w:r w:rsidR="00B86A86" w:rsidRPr="00436156">
        <w:rPr>
          <w:rFonts w:ascii="Times New Roman" w:hAnsi="Times New Roman" w:cs="Times New Roman"/>
          <w:sz w:val="24"/>
          <w:szCs w:val="24"/>
        </w:rPr>
        <w:t xml:space="preserve"> w ostatnich latach</w:t>
      </w:r>
      <w:r w:rsidRPr="00436156">
        <w:rPr>
          <w:rFonts w:ascii="Times New Roman" w:hAnsi="Times New Roman" w:cs="Times New Roman"/>
          <w:sz w:val="24"/>
          <w:szCs w:val="24"/>
        </w:rPr>
        <w:t>.</w:t>
      </w:r>
      <w:r w:rsidR="00B86A86" w:rsidRPr="00436156">
        <w:rPr>
          <w:rFonts w:ascii="Times New Roman" w:hAnsi="Times New Roman" w:cs="Times New Roman"/>
          <w:sz w:val="24"/>
          <w:szCs w:val="24"/>
        </w:rPr>
        <w:t xml:space="preserve"> </w:t>
      </w:r>
      <w:r w:rsidR="0090324D" w:rsidRPr="00436156">
        <w:rPr>
          <w:rFonts w:ascii="Times New Roman" w:hAnsi="Times New Roman" w:cs="Times New Roman"/>
          <w:sz w:val="24"/>
          <w:szCs w:val="24"/>
        </w:rPr>
        <w:t>Jednakże główną przeszkodę w zastosowaniu tych materiałów w codziennych warunkach stanowi ich skłonność do ulegania szybkiej oksydacji w obecności tlenu.</w:t>
      </w:r>
      <w:r w:rsidR="0090324D" w:rsidRPr="00436156">
        <w:rPr>
          <w:rFonts w:ascii="Times New Roman" w:hAnsi="Times New Roman" w:cs="Times New Roman"/>
          <w:color w:val="FF0000"/>
          <w:sz w:val="24"/>
          <w:szCs w:val="24"/>
        </w:rPr>
        <w:t xml:space="preserve"> </w:t>
      </w:r>
      <w:r w:rsidR="0090324D" w:rsidRPr="00436156">
        <w:rPr>
          <w:rFonts w:ascii="Times New Roman" w:hAnsi="Times New Roman" w:cs="Times New Roman"/>
          <w:sz w:val="24"/>
          <w:szCs w:val="24"/>
        </w:rPr>
        <w:t>Z tego powodu poszukuje się metod ochrony powierzchni TMDC.</w:t>
      </w:r>
      <w:r w:rsidR="00045260" w:rsidRPr="00436156">
        <w:rPr>
          <w:rFonts w:ascii="Times New Roman" w:hAnsi="Times New Roman" w:cs="Times New Roman"/>
          <w:color w:val="FF0000"/>
          <w:sz w:val="24"/>
          <w:szCs w:val="24"/>
        </w:rPr>
        <w:t xml:space="preserve"> </w:t>
      </w:r>
      <w:r w:rsidR="00420877" w:rsidRPr="00436156">
        <w:rPr>
          <w:rFonts w:ascii="Times New Roman" w:hAnsi="Times New Roman" w:cs="Times New Roman"/>
          <w:sz w:val="24"/>
          <w:szCs w:val="24"/>
        </w:rPr>
        <w:t xml:space="preserve">Do </w:t>
      </w:r>
      <w:r w:rsidR="00BA47EA">
        <w:rPr>
          <w:rFonts w:ascii="Times New Roman" w:hAnsi="Times New Roman" w:cs="Times New Roman"/>
          <w:sz w:val="24"/>
          <w:szCs w:val="24"/>
        </w:rPr>
        <w:t>intensywnie</w:t>
      </w:r>
      <w:r w:rsidR="00420877" w:rsidRPr="00436156">
        <w:rPr>
          <w:rFonts w:ascii="Times New Roman" w:hAnsi="Times New Roman" w:cs="Times New Roman"/>
          <w:sz w:val="24"/>
          <w:szCs w:val="24"/>
        </w:rPr>
        <w:t xml:space="preserve"> badanych sposobów</w:t>
      </w:r>
      <w:r w:rsidR="00BA47EA">
        <w:rPr>
          <w:rFonts w:ascii="Times New Roman" w:hAnsi="Times New Roman" w:cs="Times New Roman"/>
          <w:sz w:val="24"/>
          <w:szCs w:val="24"/>
        </w:rPr>
        <w:t xml:space="preserve"> takiej ochrony</w:t>
      </w:r>
      <w:r w:rsidR="00420877" w:rsidRPr="00436156">
        <w:rPr>
          <w:rFonts w:ascii="Times New Roman" w:hAnsi="Times New Roman" w:cs="Times New Roman"/>
          <w:sz w:val="24"/>
          <w:szCs w:val="24"/>
        </w:rPr>
        <w:t xml:space="preserve"> należy m. in. enkapsulacja materiałami polimerowymi, tlenkiem </w:t>
      </w:r>
      <w:proofErr w:type="spellStart"/>
      <w:r w:rsidR="00420877" w:rsidRPr="00436156">
        <w:rPr>
          <w:rFonts w:ascii="Times New Roman" w:hAnsi="Times New Roman" w:cs="Times New Roman"/>
          <w:sz w:val="24"/>
          <w:szCs w:val="24"/>
        </w:rPr>
        <w:t>glinu</w:t>
      </w:r>
      <w:proofErr w:type="spellEnd"/>
      <w:r w:rsidR="00420877" w:rsidRPr="00436156">
        <w:rPr>
          <w:rFonts w:ascii="Times New Roman" w:hAnsi="Times New Roman" w:cs="Times New Roman"/>
          <w:sz w:val="24"/>
          <w:szCs w:val="24"/>
        </w:rPr>
        <w:t xml:space="preserve"> czy obojętnymi materiałami dwuwymiarowymi jak </w:t>
      </w:r>
      <w:proofErr w:type="spellStart"/>
      <w:r w:rsidR="00420877" w:rsidRPr="00436156">
        <w:rPr>
          <w:rFonts w:ascii="Times New Roman" w:hAnsi="Times New Roman" w:cs="Times New Roman"/>
          <w:sz w:val="24"/>
          <w:szCs w:val="24"/>
        </w:rPr>
        <w:t>hBN</w:t>
      </w:r>
      <w:proofErr w:type="spellEnd"/>
      <w:r w:rsidR="00420877" w:rsidRPr="00436156">
        <w:rPr>
          <w:rFonts w:ascii="Times New Roman" w:hAnsi="Times New Roman" w:cs="Times New Roman"/>
          <w:sz w:val="24"/>
          <w:szCs w:val="24"/>
          <w:vertAlign w:val="superscript"/>
        </w:rPr>
        <w:t xml:space="preserve"> </w:t>
      </w:r>
      <w:r w:rsidR="00420877" w:rsidRPr="00436156">
        <w:rPr>
          <w:rFonts w:ascii="Times New Roman" w:hAnsi="Times New Roman" w:cs="Times New Roman"/>
          <w:sz w:val="24"/>
          <w:szCs w:val="24"/>
        </w:rPr>
        <w:t>[1].</w:t>
      </w:r>
    </w:p>
    <w:p w14:paraId="6131196B" w14:textId="28501D82" w:rsidR="00265126" w:rsidRPr="00436156" w:rsidRDefault="00420877" w:rsidP="00F312BF">
      <w:pPr>
        <w:spacing w:after="0" w:line="240" w:lineRule="auto"/>
        <w:ind w:firstLine="708"/>
        <w:jc w:val="both"/>
        <w:rPr>
          <w:rFonts w:ascii="Times New Roman" w:hAnsi="Times New Roman" w:cs="Times New Roman"/>
          <w:color w:val="FF0000"/>
          <w:sz w:val="24"/>
          <w:szCs w:val="24"/>
        </w:rPr>
      </w:pPr>
      <w:r w:rsidRPr="00436156">
        <w:rPr>
          <w:rFonts w:ascii="Times New Roman" w:eastAsiaTheme="minorEastAsia" w:hAnsi="Times New Roman" w:cs="Times New Roman"/>
          <w:sz w:val="24"/>
          <w:szCs w:val="24"/>
          <w:lang w:eastAsia="ja-JP"/>
        </w:rPr>
        <w:t xml:space="preserve">W niniejszej pracy przedstawiamy wyjątkową i skuteczną metodę powlekania </w:t>
      </w:r>
      <w:proofErr w:type="spellStart"/>
      <w:r w:rsidRPr="00436156">
        <w:rPr>
          <w:rFonts w:ascii="Times New Roman" w:eastAsiaTheme="minorEastAsia" w:hAnsi="Times New Roman" w:cs="Times New Roman"/>
          <w:sz w:val="24"/>
          <w:szCs w:val="24"/>
          <w:lang w:eastAsia="ja-JP"/>
        </w:rPr>
        <w:t>dichalkogenków</w:t>
      </w:r>
      <w:proofErr w:type="spellEnd"/>
      <w:r w:rsidRPr="00436156">
        <w:rPr>
          <w:rFonts w:ascii="Times New Roman" w:eastAsiaTheme="minorEastAsia" w:hAnsi="Times New Roman" w:cs="Times New Roman"/>
          <w:sz w:val="24"/>
          <w:szCs w:val="24"/>
          <w:lang w:eastAsia="ja-JP"/>
        </w:rPr>
        <w:t xml:space="preserve"> metali przejściowych grafenem, która chroni ich powierzchnię przed utlenieniem. </w:t>
      </w:r>
      <w:r w:rsidR="000B28B7" w:rsidRPr="00436156">
        <w:rPr>
          <w:rFonts w:ascii="Times New Roman" w:eastAsiaTheme="minorEastAsia" w:hAnsi="Times New Roman" w:cs="Times New Roman"/>
          <w:sz w:val="24"/>
          <w:szCs w:val="24"/>
          <w:lang w:eastAsia="ja-JP"/>
        </w:rPr>
        <w:t>Właściwości utworzonych</w:t>
      </w:r>
      <w:r w:rsidRPr="00436156">
        <w:rPr>
          <w:rFonts w:ascii="Times New Roman" w:hAnsi="Times New Roman" w:cs="Times New Roman"/>
          <w:sz w:val="24"/>
          <w:szCs w:val="24"/>
        </w:rPr>
        <w:t xml:space="preserve"> w ten sposób </w:t>
      </w:r>
      <w:proofErr w:type="spellStart"/>
      <w:r w:rsidRPr="00436156">
        <w:rPr>
          <w:rFonts w:ascii="Times New Roman" w:hAnsi="Times New Roman" w:cs="Times New Roman"/>
          <w:sz w:val="24"/>
          <w:szCs w:val="24"/>
        </w:rPr>
        <w:t>heterostruktur</w:t>
      </w:r>
      <w:proofErr w:type="spellEnd"/>
      <w:r w:rsidRPr="00436156">
        <w:rPr>
          <w:rFonts w:ascii="Times New Roman" w:hAnsi="Times New Roman" w:cs="Times New Roman"/>
          <w:sz w:val="24"/>
          <w:szCs w:val="24"/>
        </w:rPr>
        <w:t xml:space="preserve"> van der </w:t>
      </w:r>
      <w:proofErr w:type="spellStart"/>
      <w:r w:rsidRPr="00436156">
        <w:rPr>
          <w:rFonts w:ascii="Times New Roman" w:hAnsi="Times New Roman" w:cs="Times New Roman"/>
          <w:sz w:val="24"/>
          <w:szCs w:val="24"/>
        </w:rPr>
        <w:t>Waalsa</w:t>
      </w:r>
      <w:proofErr w:type="spellEnd"/>
      <w:r w:rsidRPr="00436156">
        <w:rPr>
          <w:rFonts w:ascii="Times New Roman" w:hAnsi="Times New Roman" w:cs="Times New Roman"/>
          <w:sz w:val="24"/>
          <w:szCs w:val="24"/>
        </w:rPr>
        <w:t xml:space="preserve"> </w:t>
      </w:r>
      <w:r w:rsidR="000B28B7" w:rsidRPr="00436156">
        <w:rPr>
          <w:rFonts w:ascii="Times New Roman" w:hAnsi="Times New Roman" w:cs="Times New Roman"/>
          <w:sz w:val="24"/>
          <w:szCs w:val="24"/>
        </w:rPr>
        <w:t>mogą zostać scharakteryzowane za pomocą technik globalny</w:t>
      </w:r>
      <w:r w:rsidR="00BA47EA">
        <w:rPr>
          <w:rFonts w:ascii="Times New Roman" w:hAnsi="Times New Roman" w:cs="Times New Roman"/>
          <w:sz w:val="24"/>
          <w:szCs w:val="24"/>
        </w:rPr>
        <w:t>ch</w:t>
      </w:r>
      <w:r w:rsidR="000B28B7" w:rsidRPr="00436156">
        <w:rPr>
          <w:rFonts w:ascii="Times New Roman" w:hAnsi="Times New Roman" w:cs="Times New Roman"/>
          <w:sz w:val="24"/>
          <w:szCs w:val="24"/>
        </w:rPr>
        <w:t xml:space="preserve"> jak i lokalny</w:t>
      </w:r>
      <w:r w:rsidR="00BA47EA">
        <w:rPr>
          <w:rFonts w:ascii="Times New Roman" w:hAnsi="Times New Roman" w:cs="Times New Roman"/>
          <w:sz w:val="24"/>
          <w:szCs w:val="24"/>
        </w:rPr>
        <w:t>ch</w:t>
      </w:r>
      <w:r w:rsidR="000B28B7" w:rsidRPr="00436156">
        <w:rPr>
          <w:rFonts w:ascii="Times New Roman" w:hAnsi="Times New Roman" w:cs="Times New Roman"/>
          <w:sz w:val="24"/>
          <w:szCs w:val="24"/>
        </w:rPr>
        <w:t xml:space="preserve">. </w:t>
      </w:r>
      <w:r w:rsidRPr="00436156">
        <w:rPr>
          <w:rFonts w:ascii="Times New Roman" w:hAnsi="Times New Roman" w:cs="Times New Roman"/>
          <w:sz w:val="24"/>
          <w:szCs w:val="24"/>
        </w:rPr>
        <w:t xml:space="preserve"> </w:t>
      </w:r>
      <w:r w:rsidR="0095320F">
        <w:rPr>
          <w:rFonts w:ascii="Times New Roman" w:hAnsi="Times New Roman" w:cs="Times New Roman"/>
          <w:sz w:val="24"/>
          <w:szCs w:val="24"/>
        </w:rPr>
        <w:t>W s</w:t>
      </w:r>
      <w:r w:rsidR="000B28B7" w:rsidRPr="00436156">
        <w:rPr>
          <w:rFonts w:ascii="Times New Roman" w:hAnsi="Times New Roman" w:cs="Times New Roman"/>
          <w:sz w:val="24"/>
          <w:szCs w:val="24"/>
        </w:rPr>
        <w:t>zczególn</w:t>
      </w:r>
      <w:r w:rsidR="0095320F">
        <w:rPr>
          <w:rFonts w:ascii="Times New Roman" w:hAnsi="Times New Roman" w:cs="Times New Roman"/>
          <w:sz w:val="24"/>
          <w:szCs w:val="24"/>
        </w:rPr>
        <w:t>ości</w:t>
      </w:r>
      <w:r w:rsidR="000B28B7" w:rsidRPr="00436156">
        <w:rPr>
          <w:rFonts w:ascii="Times New Roman" w:hAnsi="Times New Roman" w:cs="Times New Roman"/>
          <w:sz w:val="24"/>
          <w:szCs w:val="24"/>
        </w:rPr>
        <w:t xml:space="preserve"> badanym przez nas materiałem z grupy </w:t>
      </w:r>
      <w:proofErr w:type="spellStart"/>
      <w:r w:rsidR="000B28B7" w:rsidRPr="00436156">
        <w:rPr>
          <w:rFonts w:ascii="Times New Roman" w:hAnsi="Times New Roman" w:cs="Times New Roman"/>
          <w:sz w:val="24"/>
          <w:szCs w:val="24"/>
        </w:rPr>
        <w:t>dichalkogenków</w:t>
      </w:r>
      <w:proofErr w:type="spellEnd"/>
      <w:r w:rsidR="000B28B7" w:rsidRPr="00436156">
        <w:rPr>
          <w:rFonts w:ascii="Times New Roman" w:hAnsi="Times New Roman" w:cs="Times New Roman"/>
          <w:sz w:val="24"/>
          <w:szCs w:val="24"/>
        </w:rPr>
        <w:t xml:space="preserve"> metali przejściowych jest </w:t>
      </w:r>
      <w:r w:rsidR="00E47A88">
        <w:rPr>
          <w:rFonts w:ascii="Times New Roman" w:hAnsi="Times New Roman" w:cs="Times New Roman"/>
          <w:sz w:val="24"/>
          <w:szCs w:val="24"/>
        </w:rPr>
        <w:t>wielowarstwowy</w:t>
      </w:r>
      <w:r w:rsidR="000B28B7" w:rsidRPr="00436156">
        <w:rPr>
          <w:rFonts w:ascii="Times New Roman" w:hAnsi="Times New Roman" w:cs="Times New Roman"/>
          <w:sz w:val="24"/>
          <w:szCs w:val="24"/>
        </w:rPr>
        <w:t xml:space="preserve"> tellurek wolframu (IV). WTe</w:t>
      </w:r>
      <w:r w:rsidR="000B28B7" w:rsidRPr="00436156">
        <w:rPr>
          <w:rFonts w:ascii="Times New Roman" w:hAnsi="Times New Roman" w:cs="Times New Roman"/>
          <w:sz w:val="24"/>
          <w:szCs w:val="24"/>
          <w:vertAlign w:val="subscript"/>
        </w:rPr>
        <w:t>2</w:t>
      </w:r>
      <w:r w:rsidR="000B28B7" w:rsidRPr="00436156">
        <w:rPr>
          <w:rFonts w:ascii="Times New Roman" w:hAnsi="Times New Roman" w:cs="Times New Roman"/>
          <w:sz w:val="24"/>
          <w:szCs w:val="24"/>
        </w:rPr>
        <w:t xml:space="preserve"> należy do grupy półmetali </w:t>
      </w:r>
      <w:proofErr w:type="spellStart"/>
      <w:r w:rsidR="000B28B7" w:rsidRPr="00436156">
        <w:rPr>
          <w:rFonts w:ascii="Times New Roman" w:hAnsi="Times New Roman" w:cs="Times New Roman"/>
          <w:sz w:val="24"/>
          <w:szCs w:val="24"/>
        </w:rPr>
        <w:t>Weyla</w:t>
      </w:r>
      <w:proofErr w:type="spellEnd"/>
      <w:r w:rsidR="00F841E8" w:rsidRPr="00436156">
        <w:rPr>
          <w:rFonts w:ascii="Times New Roman" w:hAnsi="Times New Roman" w:cs="Times New Roman"/>
          <w:sz w:val="24"/>
          <w:szCs w:val="24"/>
        </w:rPr>
        <w:t xml:space="preserve"> typu drugiego – klasy </w:t>
      </w:r>
      <w:r w:rsidR="00EC66AE" w:rsidRPr="00436156">
        <w:rPr>
          <w:rFonts w:ascii="Times New Roman" w:hAnsi="Times New Roman" w:cs="Times New Roman"/>
          <w:sz w:val="24"/>
          <w:szCs w:val="24"/>
        </w:rPr>
        <w:t>materiałów</w:t>
      </w:r>
      <w:r w:rsidR="00E47A88">
        <w:rPr>
          <w:rFonts w:ascii="Times New Roman" w:hAnsi="Times New Roman" w:cs="Times New Roman"/>
          <w:sz w:val="24"/>
          <w:szCs w:val="24"/>
        </w:rPr>
        <w:t>,</w:t>
      </w:r>
      <w:r w:rsidR="00EC66AE" w:rsidRPr="00436156">
        <w:rPr>
          <w:rFonts w:ascii="Times New Roman" w:hAnsi="Times New Roman" w:cs="Times New Roman"/>
          <w:sz w:val="24"/>
          <w:szCs w:val="24"/>
        </w:rPr>
        <w:t xml:space="preserve"> w</w:t>
      </w:r>
      <w:r w:rsidR="00AF1CAB" w:rsidRPr="00436156">
        <w:rPr>
          <w:rFonts w:ascii="Times New Roman" w:hAnsi="Times New Roman" w:cs="Times New Roman"/>
          <w:sz w:val="24"/>
          <w:szCs w:val="24"/>
        </w:rPr>
        <w:t xml:space="preserve"> której elektrony wykazują zachowanie </w:t>
      </w:r>
      <w:proofErr w:type="spellStart"/>
      <w:r w:rsidR="00AF1CAB" w:rsidRPr="00436156">
        <w:rPr>
          <w:rFonts w:ascii="Times New Roman" w:hAnsi="Times New Roman" w:cs="Times New Roman"/>
          <w:sz w:val="24"/>
          <w:szCs w:val="24"/>
        </w:rPr>
        <w:t>bezmasowych</w:t>
      </w:r>
      <w:proofErr w:type="spellEnd"/>
      <w:r w:rsidR="00AF1CAB" w:rsidRPr="00436156">
        <w:rPr>
          <w:rFonts w:ascii="Times New Roman" w:hAnsi="Times New Roman" w:cs="Times New Roman"/>
          <w:sz w:val="24"/>
          <w:szCs w:val="24"/>
        </w:rPr>
        <w:t xml:space="preserve"> fermionów </w:t>
      </w:r>
      <w:proofErr w:type="spellStart"/>
      <w:r w:rsidR="00AF1CAB" w:rsidRPr="00436156">
        <w:rPr>
          <w:rFonts w:ascii="Times New Roman" w:hAnsi="Times New Roman" w:cs="Times New Roman"/>
          <w:sz w:val="24"/>
          <w:szCs w:val="24"/>
        </w:rPr>
        <w:t>Weyla</w:t>
      </w:r>
      <w:proofErr w:type="spellEnd"/>
      <w:r w:rsidR="00AF1CAB" w:rsidRPr="00436156">
        <w:rPr>
          <w:rFonts w:ascii="Times New Roman" w:hAnsi="Times New Roman" w:cs="Times New Roman"/>
          <w:sz w:val="24"/>
          <w:szCs w:val="24"/>
        </w:rPr>
        <w:t xml:space="preserve"> o </w:t>
      </w:r>
      <w:r w:rsidR="000A1523" w:rsidRPr="00436156">
        <w:rPr>
          <w:rFonts w:ascii="Times New Roman" w:hAnsi="Times New Roman" w:cs="Times New Roman"/>
          <w:sz w:val="24"/>
          <w:szCs w:val="24"/>
        </w:rPr>
        <w:t xml:space="preserve">ściśle </w:t>
      </w:r>
      <w:r w:rsidR="00AF1CAB" w:rsidRPr="00436156">
        <w:rPr>
          <w:rFonts w:ascii="Times New Roman" w:hAnsi="Times New Roman" w:cs="Times New Roman"/>
          <w:sz w:val="24"/>
          <w:szCs w:val="24"/>
        </w:rPr>
        <w:t xml:space="preserve">określonej </w:t>
      </w:r>
      <w:r w:rsidR="000A1523" w:rsidRPr="00436156">
        <w:rPr>
          <w:rFonts w:ascii="Times New Roman" w:hAnsi="Times New Roman" w:cs="Times New Roman"/>
          <w:sz w:val="24"/>
          <w:szCs w:val="24"/>
        </w:rPr>
        <w:t xml:space="preserve">chiralności. </w:t>
      </w:r>
    </w:p>
    <w:p w14:paraId="34368837" w14:textId="36B0A8DB" w:rsidR="002F7E78" w:rsidRPr="00436156" w:rsidRDefault="000A1523" w:rsidP="00486752">
      <w:pPr>
        <w:spacing w:after="0" w:line="240" w:lineRule="auto"/>
        <w:ind w:firstLine="708"/>
        <w:jc w:val="both"/>
        <w:rPr>
          <w:rFonts w:ascii="Times New Roman" w:hAnsi="Times New Roman" w:cs="Times New Roman"/>
          <w:color w:val="FF0000"/>
          <w:sz w:val="24"/>
          <w:szCs w:val="24"/>
        </w:rPr>
      </w:pPr>
      <w:r w:rsidRPr="00436156">
        <w:rPr>
          <w:rFonts w:ascii="Times New Roman" w:hAnsi="Times New Roman" w:cs="Times New Roman"/>
          <w:sz w:val="24"/>
          <w:szCs w:val="24"/>
        </w:rPr>
        <w:t xml:space="preserve">Pokrycie </w:t>
      </w:r>
      <w:proofErr w:type="spellStart"/>
      <w:r w:rsidRPr="00436156">
        <w:rPr>
          <w:rFonts w:ascii="Times New Roman" w:hAnsi="Times New Roman" w:cs="Times New Roman"/>
          <w:sz w:val="24"/>
          <w:szCs w:val="24"/>
        </w:rPr>
        <w:t>dwutel</w:t>
      </w:r>
      <w:r w:rsidR="00271253">
        <w:rPr>
          <w:rFonts w:ascii="Times New Roman" w:hAnsi="Times New Roman" w:cs="Times New Roman"/>
          <w:sz w:val="24"/>
          <w:szCs w:val="24"/>
        </w:rPr>
        <w:t>l</w:t>
      </w:r>
      <w:r w:rsidRPr="00436156">
        <w:rPr>
          <w:rFonts w:ascii="Times New Roman" w:hAnsi="Times New Roman" w:cs="Times New Roman"/>
          <w:sz w:val="24"/>
          <w:szCs w:val="24"/>
        </w:rPr>
        <w:t>urku</w:t>
      </w:r>
      <w:proofErr w:type="spellEnd"/>
      <w:r w:rsidRPr="00436156">
        <w:rPr>
          <w:rFonts w:ascii="Times New Roman" w:hAnsi="Times New Roman" w:cs="Times New Roman"/>
          <w:sz w:val="24"/>
          <w:szCs w:val="24"/>
        </w:rPr>
        <w:t xml:space="preserve"> wolframu grafenem stanowi skuteczną metodę zapobiegania utleniani</w:t>
      </w:r>
      <w:r w:rsidR="00486752" w:rsidRPr="00436156">
        <w:rPr>
          <w:rFonts w:ascii="Times New Roman" w:hAnsi="Times New Roman" w:cs="Times New Roman"/>
          <w:sz w:val="24"/>
          <w:szCs w:val="24"/>
        </w:rPr>
        <w:t>u</w:t>
      </w:r>
      <w:r w:rsidRPr="00436156">
        <w:rPr>
          <w:rFonts w:ascii="Times New Roman" w:hAnsi="Times New Roman" w:cs="Times New Roman"/>
          <w:sz w:val="24"/>
          <w:szCs w:val="24"/>
        </w:rPr>
        <w:t xml:space="preserve"> się jego powierzchni. </w:t>
      </w:r>
      <w:r w:rsidR="00486752" w:rsidRPr="00436156">
        <w:rPr>
          <w:rFonts w:ascii="Times New Roman" w:hAnsi="Times New Roman" w:cs="Times New Roman"/>
          <w:sz w:val="24"/>
          <w:szCs w:val="24"/>
        </w:rPr>
        <w:t xml:space="preserve">Wskazują na to nasze wyniki uzyskane z wykorzystaniem różnorodnych technik takich jak: skaningowa </w:t>
      </w:r>
      <w:r w:rsidR="00EC66AE" w:rsidRPr="00436156">
        <w:rPr>
          <w:rFonts w:ascii="Times New Roman" w:hAnsi="Times New Roman" w:cs="Times New Roman"/>
          <w:sz w:val="24"/>
          <w:szCs w:val="24"/>
        </w:rPr>
        <w:t>mikroskopia tunelowa</w:t>
      </w:r>
      <w:r w:rsidR="00486752" w:rsidRPr="00436156">
        <w:rPr>
          <w:rFonts w:ascii="Times New Roman" w:hAnsi="Times New Roman" w:cs="Times New Roman"/>
          <w:sz w:val="24"/>
          <w:szCs w:val="24"/>
        </w:rPr>
        <w:t xml:space="preserve"> (STM), technika dyfrakcji niskoenergetycznych elektronów (LEED), spektroskopia </w:t>
      </w:r>
      <w:proofErr w:type="spellStart"/>
      <w:r w:rsidR="00486752" w:rsidRPr="00436156">
        <w:rPr>
          <w:rFonts w:ascii="Times New Roman" w:hAnsi="Times New Roman" w:cs="Times New Roman"/>
          <w:sz w:val="24"/>
          <w:szCs w:val="24"/>
        </w:rPr>
        <w:t>Ramana</w:t>
      </w:r>
      <w:proofErr w:type="spellEnd"/>
      <w:r w:rsidR="00486752" w:rsidRPr="00436156">
        <w:rPr>
          <w:rFonts w:ascii="Times New Roman" w:hAnsi="Times New Roman" w:cs="Times New Roman"/>
          <w:sz w:val="24"/>
          <w:szCs w:val="24"/>
        </w:rPr>
        <w:t>, spektroskopia fotoelektronów w zakresie promieniowania re</w:t>
      </w:r>
      <w:r w:rsidR="0095320F">
        <w:rPr>
          <w:rFonts w:ascii="Times New Roman" w:hAnsi="Times New Roman" w:cs="Times New Roman"/>
          <w:sz w:val="24"/>
          <w:szCs w:val="24"/>
        </w:rPr>
        <w:t>n</w:t>
      </w:r>
      <w:r w:rsidR="00486752" w:rsidRPr="00436156">
        <w:rPr>
          <w:rFonts w:ascii="Times New Roman" w:hAnsi="Times New Roman" w:cs="Times New Roman"/>
          <w:sz w:val="24"/>
          <w:szCs w:val="24"/>
        </w:rPr>
        <w:t>tgenowskiego (XPS) oraz kątowo</w:t>
      </w:r>
      <w:r w:rsidR="00EC66AE">
        <w:rPr>
          <w:rFonts w:ascii="Times New Roman" w:hAnsi="Times New Roman" w:cs="Times New Roman"/>
          <w:sz w:val="24"/>
          <w:szCs w:val="24"/>
        </w:rPr>
        <w:t>-</w:t>
      </w:r>
      <w:r w:rsidR="00486752" w:rsidRPr="00436156">
        <w:rPr>
          <w:rFonts w:ascii="Times New Roman" w:hAnsi="Times New Roman" w:cs="Times New Roman"/>
          <w:sz w:val="24"/>
          <w:szCs w:val="24"/>
        </w:rPr>
        <w:t xml:space="preserve">rozdzielcza spektroskopia fotoelektronów. </w:t>
      </w:r>
      <w:r w:rsidR="00FD05F4" w:rsidRPr="00436156">
        <w:rPr>
          <w:rFonts w:ascii="Times New Roman" w:hAnsi="Times New Roman" w:cs="Times New Roman"/>
          <w:sz w:val="24"/>
          <w:szCs w:val="24"/>
        </w:rPr>
        <w:t xml:space="preserve">Dogłębne badania wykonane za pomocą powyższych metod </w:t>
      </w:r>
      <w:r w:rsidR="00EC66AE" w:rsidRPr="00436156">
        <w:rPr>
          <w:rFonts w:ascii="Times New Roman" w:hAnsi="Times New Roman" w:cs="Times New Roman"/>
          <w:sz w:val="24"/>
          <w:szCs w:val="24"/>
        </w:rPr>
        <w:t>sugerują</w:t>
      </w:r>
      <w:r w:rsidR="00FD05F4" w:rsidRPr="00436156">
        <w:rPr>
          <w:rFonts w:ascii="Times New Roman" w:hAnsi="Times New Roman" w:cs="Times New Roman"/>
          <w:sz w:val="24"/>
          <w:szCs w:val="24"/>
        </w:rPr>
        <w:t xml:space="preserve"> nie tylko wysoką skuteczność ochrony przed oksydacją, ale również możliwe zastosowanie tak uzyskanych </w:t>
      </w:r>
      <w:proofErr w:type="spellStart"/>
      <w:r w:rsidR="00FD05F4" w:rsidRPr="00436156">
        <w:rPr>
          <w:rFonts w:ascii="Times New Roman" w:hAnsi="Times New Roman" w:cs="Times New Roman"/>
          <w:sz w:val="24"/>
          <w:szCs w:val="24"/>
        </w:rPr>
        <w:t>heterostruktur</w:t>
      </w:r>
      <w:proofErr w:type="spellEnd"/>
      <w:r w:rsidR="00FD05F4" w:rsidRPr="00436156">
        <w:rPr>
          <w:rFonts w:ascii="Times New Roman" w:hAnsi="Times New Roman" w:cs="Times New Roman"/>
          <w:sz w:val="24"/>
          <w:szCs w:val="24"/>
        </w:rPr>
        <w:t xml:space="preserve"> do badania zależności między TMDC oraz grafenem.</w:t>
      </w:r>
      <w:r w:rsidR="00FD05F4" w:rsidRPr="00436156">
        <w:rPr>
          <w:rFonts w:ascii="Times New Roman" w:hAnsi="Times New Roman" w:cs="Times New Roman"/>
          <w:color w:val="FF0000"/>
          <w:sz w:val="24"/>
          <w:szCs w:val="24"/>
        </w:rPr>
        <w:t xml:space="preserve"> </w:t>
      </w:r>
      <w:r w:rsidR="00FD05F4" w:rsidRPr="00436156">
        <w:rPr>
          <w:rFonts w:ascii="Times New Roman" w:hAnsi="Times New Roman" w:cs="Times New Roman"/>
          <w:sz w:val="24"/>
          <w:szCs w:val="24"/>
        </w:rPr>
        <w:t xml:space="preserve">Jest to potencjalnie bardzo istotne dla tworzenia </w:t>
      </w:r>
      <w:r w:rsidR="00EC66AE" w:rsidRPr="00436156">
        <w:rPr>
          <w:rFonts w:ascii="Times New Roman" w:hAnsi="Times New Roman" w:cs="Times New Roman"/>
          <w:sz w:val="24"/>
          <w:szCs w:val="24"/>
        </w:rPr>
        <w:t>nowoczesnych</w:t>
      </w:r>
      <w:r w:rsidR="00FD05F4" w:rsidRPr="00436156">
        <w:rPr>
          <w:rFonts w:ascii="Times New Roman" w:hAnsi="Times New Roman" w:cs="Times New Roman"/>
          <w:sz w:val="24"/>
          <w:szCs w:val="24"/>
        </w:rPr>
        <w:t>, niskowymiarowych układów</w:t>
      </w:r>
      <w:r w:rsidR="00436156" w:rsidRPr="00436156">
        <w:rPr>
          <w:rFonts w:ascii="Times New Roman" w:hAnsi="Times New Roman" w:cs="Times New Roman"/>
          <w:sz w:val="24"/>
          <w:szCs w:val="24"/>
        </w:rPr>
        <w:t xml:space="preserve"> i urządzeń</w:t>
      </w:r>
      <w:r w:rsidR="00FD05F4" w:rsidRPr="00436156">
        <w:rPr>
          <w:rFonts w:ascii="Times New Roman" w:hAnsi="Times New Roman" w:cs="Times New Roman"/>
          <w:sz w:val="24"/>
          <w:szCs w:val="24"/>
        </w:rPr>
        <w:t xml:space="preserve">. </w:t>
      </w:r>
    </w:p>
    <w:p w14:paraId="04C38389" w14:textId="06572741" w:rsidR="00E77802" w:rsidRPr="00436156" w:rsidRDefault="00436156" w:rsidP="003D5889">
      <w:pPr>
        <w:spacing w:after="0" w:line="240" w:lineRule="auto"/>
        <w:jc w:val="both"/>
        <w:rPr>
          <w:rFonts w:ascii="Times New Roman" w:hAnsi="Times New Roman" w:cs="Times New Roman"/>
          <w:sz w:val="24"/>
          <w:szCs w:val="24"/>
        </w:rPr>
      </w:pPr>
      <w:r w:rsidRPr="00436156">
        <w:rPr>
          <w:rFonts w:ascii="Times New Roman" w:hAnsi="Times New Roman" w:cs="Times New Roman"/>
          <w:sz w:val="24"/>
          <w:szCs w:val="24"/>
        </w:rPr>
        <w:t>Praca finansowana przez Narodowe Centrum Nauki</w:t>
      </w:r>
      <w:r w:rsidR="00E77802" w:rsidRPr="00436156">
        <w:rPr>
          <w:rFonts w:ascii="Times New Roman" w:hAnsi="Times New Roman" w:cs="Times New Roman"/>
          <w:sz w:val="24"/>
          <w:szCs w:val="24"/>
        </w:rPr>
        <w:t xml:space="preserve"> </w:t>
      </w:r>
      <w:r w:rsidRPr="00436156">
        <w:rPr>
          <w:rFonts w:ascii="Times New Roman" w:hAnsi="Times New Roman" w:cs="Times New Roman"/>
          <w:sz w:val="24"/>
          <w:szCs w:val="24"/>
        </w:rPr>
        <w:t xml:space="preserve">w ramach projektu </w:t>
      </w:r>
      <w:r w:rsidR="00E77802" w:rsidRPr="00436156">
        <w:rPr>
          <w:rFonts w:ascii="Times New Roman" w:hAnsi="Times New Roman" w:cs="Times New Roman"/>
          <w:sz w:val="24"/>
          <w:szCs w:val="24"/>
        </w:rPr>
        <w:t>2018/31/B/ST3/02450</w:t>
      </w:r>
      <w:r w:rsidRPr="00436156">
        <w:rPr>
          <w:rFonts w:ascii="Times New Roman" w:hAnsi="Times New Roman" w:cs="Times New Roman"/>
          <w:sz w:val="24"/>
          <w:szCs w:val="24"/>
        </w:rPr>
        <w:t>.</w:t>
      </w:r>
    </w:p>
    <w:p w14:paraId="3E9E2090" w14:textId="535416B1" w:rsidR="002F7E78" w:rsidRPr="00436156" w:rsidRDefault="002F7E78" w:rsidP="00F312BF">
      <w:pPr>
        <w:spacing w:after="0" w:line="240" w:lineRule="auto"/>
        <w:ind w:firstLine="708"/>
        <w:jc w:val="both"/>
        <w:rPr>
          <w:rFonts w:ascii="Times New Roman" w:hAnsi="Times New Roman" w:cs="Times New Roman"/>
          <w:sz w:val="24"/>
          <w:szCs w:val="24"/>
        </w:rPr>
      </w:pPr>
    </w:p>
    <w:p w14:paraId="5FAE60EA" w14:textId="3FC8C7C6" w:rsidR="002F7E78" w:rsidRPr="00436156" w:rsidRDefault="002F7E78" w:rsidP="00F312BF">
      <w:pPr>
        <w:spacing w:after="0" w:line="240" w:lineRule="auto"/>
        <w:ind w:firstLine="708"/>
        <w:jc w:val="both"/>
        <w:rPr>
          <w:rFonts w:ascii="Times New Roman" w:hAnsi="Times New Roman" w:cs="Times New Roman"/>
          <w:sz w:val="24"/>
          <w:szCs w:val="24"/>
        </w:rPr>
      </w:pPr>
    </w:p>
    <w:sdt>
      <w:sdtPr>
        <w:rPr>
          <w:rFonts w:ascii="Times New Roman" w:hAnsi="Times New Roman" w:cs="Times New Roman"/>
          <w:sz w:val="24"/>
          <w:szCs w:val="24"/>
          <w:lang w:val="en-GB"/>
        </w:rPr>
        <w:tag w:val="MENDELEY_BIBLIOGRAPHY"/>
        <w:id w:val="-1206718222"/>
        <w:placeholder>
          <w:docPart w:val="DefaultPlaceholder_-1854013440"/>
        </w:placeholder>
      </w:sdtPr>
      <w:sdtEndPr/>
      <w:sdtContent>
        <w:p w14:paraId="3F5464BC" w14:textId="45361D2A" w:rsidR="002F7E78" w:rsidRPr="00E47A88" w:rsidRDefault="005E49B5" w:rsidP="00E77802">
          <w:pPr>
            <w:autoSpaceDE w:val="0"/>
            <w:autoSpaceDN w:val="0"/>
            <w:spacing w:after="0" w:line="240" w:lineRule="auto"/>
            <w:ind w:hanging="640"/>
            <w:jc w:val="both"/>
            <w:rPr>
              <w:rFonts w:ascii="Times New Roman" w:hAnsi="Times New Roman" w:cs="Times New Roman"/>
              <w:sz w:val="24"/>
              <w:szCs w:val="24"/>
              <w:lang w:val="en-GB"/>
            </w:rPr>
          </w:pPr>
          <w:r w:rsidRPr="00E47A88">
            <w:rPr>
              <w:rFonts w:eastAsia="Times New Roman"/>
              <w:lang w:val="en-GB"/>
            </w:rPr>
            <w:t>[1]</w:t>
          </w:r>
          <w:r w:rsidR="002F7E78" w:rsidRPr="00E47A88">
            <w:rPr>
              <w:rFonts w:eastAsia="Times New Roman"/>
              <w:lang w:val="en-GB"/>
            </w:rPr>
            <w:t xml:space="preserve"> </w:t>
          </w:r>
          <w:r w:rsidR="002F7E78" w:rsidRPr="00E47A88">
            <w:rPr>
              <w:rFonts w:eastAsia="Times New Roman"/>
              <w:lang w:val="en-GB"/>
            </w:rPr>
            <w:tab/>
            <w:t xml:space="preserve">Li, Q.; Zhou, Q.; Shi, L.; Chen, Q.; Wang, J. Recent Advances in Oxidation and Degradation Mechanisms of Ultrathin 2D Materials under Ambient Conditions and Their Passivation Strategies. </w:t>
          </w:r>
          <w:r w:rsidR="002F7E78" w:rsidRPr="00E47A88">
            <w:rPr>
              <w:rFonts w:eastAsia="Times New Roman"/>
              <w:i/>
              <w:iCs/>
              <w:lang w:val="en-GB"/>
            </w:rPr>
            <w:t>Journal of Materials Chemistry A</w:t>
          </w:r>
          <w:r w:rsidR="002F7E78" w:rsidRPr="00E47A88">
            <w:rPr>
              <w:rFonts w:eastAsia="Times New Roman"/>
              <w:lang w:val="en-GB"/>
            </w:rPr>
            <w:t>. Royal Society of Chemistry, 4291–4312.</w:t>
          </w:r>
          <w:r w:rsidR="00CA2501" w:rsidRPr="00E47A88">
            <w:rPr>
              <w:rFonts w:eastAsia="Times New Roman"/>
              <w:lang w:val="en-GB"/>
            </w:rPr>
            <w:t xml:space="preserve"> (2019)</w:t>
          </w:r>
          <w:r w:rsidR="002F7E78" w:rsidRPr="00E47A88">
            <w:rPr>
              <w:rFonts w:eastAsia="Times New Roman"/>
              <w:lang w:val="en-GB"/>
            </w:rPr>
            <w:t> </w:t>
          </w:r>
        </w:p>
      </w:sdtContent>
    </w:sdt>
    <w:sectPr w:rsidR="002F7E78" w:rsidRPr="00E47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MjA1NDAzsbA0MzdR0lEKTi0uzszPAymwrAUAi7SV4ywAAAA="/>
  </w:docVars>
  <w:rsids>
    <w:rsidRoot w:val="00AB7EB1"/>
    <w:rsid w:val="00010FBB"/>
    <w:rsid w:val="00045260"/>
    <w:rsid w:val="00080BD0"/>
    <w:rsid w:val="000A1523"/>
    <w:rsid w:val="000B28B7"/>
    <w:rsid w:val="000B4D3C"/>
    <w:rsid w:val="000C4ED0"/>
    <w:rsid w:val="000E1AF6"/>
    <w:rsid w:val="000E7E42"/>
    <w:rsid w:val="000F6FBD"/>
    <w:rsid w:val="00155E77"/>
    <w:rsid w:val="001D5B92"/>
    <w:rsid w:val="00265126"/>
    <w:rsid w:val="00271253"/>
    <w:rsid w:val="002A7368"/>
    <w:rsid w:val="002F7E78"/>
    <w:rsid w:val="00320B54"/>
    <w:rsid w:val="00332231"/>
    <w:rsid w:val="00332B5D"/>
    <w:rsid w:val="00340C0C"/>
    <w:rsid w:val="003D5889"/>
    <w:rsid w:val="003F4CC1"/>
    <w:rsid w:val="00415B42"/>
    <w:rsid w:val="00420877"/>
    <w:rsid w:val="00436156"/>
    <w:rsid w:val="00486752"/>
    <w:rsid w:val="005E49B5"/>
    <w:rsid w:val="00760F1B"/>
    <w:rsid w:val="0076515B"/>
    <w:rsid w:val="00771027"/>
    <w:rsid w:val="009018DA"/>
    <w:rsid w:val="0090324D"/>
    <w:rsid w:val="00921E5F"/>
    <w:rsid w:val="00930ABD"/>
    <w:rsid w:val="0095320F"/>
    <w:rsid w:val="00A062A1"/>
    <w:rsid w:val="00AB7EB1"/>
    <w:rsid w:val="00AC0291"/>
    <w:rsid w:val="00AD4953"/>
    <w:rsid w:val="00AF1CAB"/>
    <w:rsid w:val="00B41108"/>
    <w:rsid w:val="00B503EC"/>
    <w:rsid w:val="00B56C87"/>
    <w:rsid w:val="00B86A86"/>
    <w:rsid w:val="00BA47EA"/>
    <w:rsid w:val="00BB62B0"/>
    <w:rsid w:val="00CA2501"/>
    <w:rsid w:val="00CA2FC8"/>
    <w:rsid w:val="00D63C0A"/>
    <w:rsid w:val="00DE1A33"/>
    <w:rsid w:val="00E47A88"/>
    <w:rsid w:val="00E77802"/>
    <w:rsid w:val="00EC66AE"/>
    <w:rsid w:val="00F312BF"/>
    <w:rsid w:val="00F60CD2"/>
    <w:rsid w:val="00F841E8"/>
    <w:rsid w:val="00FD0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2C56"/>
  <w15:chartTrackingRefBased/>
  <w15:docId w15:val="{999363AD-87BA-41CE-8DD7-D253C9BB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F7E78"/>
    <w:rPr>
      <w:color w:val="808080"/>
    </w:rPr>
  </w:style>
  <w:style w:type="paragraph" w:styleId="Legenda">
    <w:name w:val="caption"/>
    <w:basedOn w:val="Normalny"/>
    <w:next w:val="Normalny"/>
    <w:uiPriority w:val="35"/>
    <w:unhideWhenUsed/>
    <w:qFormat/>
    <w:rsid w:val="00F312BF"/>
    <w:pPr>
      <w:spacing w:after="200" w:line="240" w:lineRule="auto"/>
    </w:pPr>
    <w:rPr>
      <w:i/>
      <w:iCs/>
      <w:color w:val="44546A" w:themeColor="text2"/>
      <w:sz w:val="18"/>
      <w:szCs w:val="18"/>
    </w:rPr>
  </w:style>
  <w:style w:type="character" w:styleId="Odwoaniedokomentarza">
    <w:name w:val="annotation reference"/>
    <w:basedOn w:val="Domylnaczcionkaakapitu"/>
    <w:uiPriority w:val="99"/>
    <w:semiHidden/>
    <w:unhideWhenUsed/>
    <w:rsid w:val="00E77802"/>
    <w:rPr>
      <w:sz w:val="16"/>
      <w:szCs w:val="16"/>
    </w:rPr>
  </w:style>
  <w:style w:type="paragraph" w:styleId="Tekstkomentarza">
    <w:name w:val="annotation text"/>
    <w:basedOn w:val="Normalny"/>
    <w:link w:val="TekstkomentarzaZnak"/>
    <w:uiPriority w:val="99"/>
    <w:unhideWhenUsed/>
    <w:rsid w:val="00E77802"/>
    <w:pPr>
      <w:spacing w:line="240" w:lineRule="auto"/>
    </w:pPr>
    <w:rPr>
      <w:sz w:val="20"/>
      <w:szCs w:val="20"/>
    </w:rPr>
  </w:style>
  <w:style w:type="character" w:customStyle="1" w:styleId="TekstkomentarzaZnak">
    <w:name w:val="Tekst komentarza Znak"/>
    <w:basedOn w:val="Domylnaczcionkaakapitu"/>
    <w:link w:val="Tekstkomentarza"/>
    <w:uiPriority w:val="99"/>
    <w:rsid w:val="00E77802"/>
    <w:rPr>
      <w:sz w:val="20"/>
      <w:szCs w:val="20"/>
    </w:rPr>
  </w:style>
  <w:style w:type="paragraph" w:styleId="Tematkomentarza">
    <w:name w:val="annotation subject"/>
    <w:basedOn w:val="Tekstkomentarza"/>
    <w:next w:val="Tekstkomentarza"/>
    <w:link w:val="TematkomentarzaZnak"/>
    <w:uiPriority w:val="99"/>
    <w:semiHidden/>
    <w:unhideWhenUsed/>
    <w:rsid w:val="00E77802"/>
    <w:rPr>
      <w:b/>
      <w:bCs/>
    </w:rPr>
  </w:style>
  <w:style w:type="character" w:customStyle="1" w:styleId="TematkomentarzaZnak">
    <w:name w:val="Temat komentarza Znak"/>
    <w:basedOn w:val="TekstkomentarzaZnak"/>
    <w:link w:val="Tematkomentarza"/>
    <w:uiPriority w:val="99"/>
    <w:semiHidden/>
    <w:rsid w:val="00E778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4114">
      <w:bodyDiv w:val="1"/>
      <w:marLeft w:val="0"/>
      <w:marRight w:val="0"/>
      <w:marTop w:val="0"/>
      <w:marBottom w:val="0"/>
      <w:divBdr>
        <w:top w:val="none" w:sz="0" w:space="0" w:color="auto"/>
        <w:left w:val="none" w:sz="0" w:space="0" w:color="auto"/>
        <w:bottom w:val="none" w:sz="0" w:space="0" w:color="auto"/>
        <w:right w:val="none" w:sz="0" w:space="0" w:color="auto"/>
      </w:divBdr>
      <w:divsChild>
        <w:div w:id="715009341">
          <w:marLeft w:val="640"/>
          <w:marRight w:val="0"/>
          <w:marTop w:val="0"/>
          <w:marBottom w:val="0"/>
          <w:divBdr>
            <w:top w:val="none" w:sz="0" w:space="0" w:color="auto"/>
            <w:left w:val="none" w:sz="0" w:space="0" w:color="auto"/>
            <w:bottom w:val="none" w:sz="0" w:space="0" w:color="auto"/>
            <w:right w:val="none" w:sz="0" w:space="0" w:color="auto"/>
          </w:divBdr>
        </w:div>
      </w:divsChild>
    </w:div>
    <w:div w:id="369382648">
      <w:bodyDiv w:val="1"/>
      <w:marLeft w:val="0"/>
      <w:marRight w:val="0"/>
      <w:marTop w:val="0"/>
      <w:marBottom w:val="0"/>
      <w:divBdr>
        <w:top w:val="none" w:sz="0" w:space="0" w:color="auto"/>
        <w:left w:val="none" w:sz="0" w:space="0" w:color="auto"/>
        <w:bottom w:val="none" w:sz="0" w:space="0" w:color="auto"/>
        <w:right w:val="none" w:sz="0" w:space="0" w:color="auto"/>
      </w:divBdr>
    </w:div>
    <w:div w:id="526720639">
      <w:bodyDiv w:val="1"/>
      <w:marLeft w:val="0"/>
      <w:marRight w:val="0"/>
      <w:marTop w:val="0"/>
      <w:marBottom w:val="0"/>
      <w:divBdr>
        <w:top w:val="none" w:sz="0" w:space="0" w:color="auto"/>
        <w:left w:val="none" w:sz="0" w:space="0" w:color="auto"/>
        <w:bottom w:val="none" w:sz="0" w:space="0" w:color="auto"/>
        <w:right w:val="none" w:sz="0" w:space="0" w:color="auto"/>
      </w:divBdr>
    </w:div>
    <w:div w:id="820073574">
      <w:bodyDiv w:val="1"/>
      <w:marLeft w:val="0"/>
      <w:marRight w:val="0"/>
      <w:marTop w:val="0"/>
      <w:marBottom w:val="0"/>
      <w:divBdr>
        <w:top w:val="none" w:sz="0" w:space="0" w:color="auto"/>
        <w:left w:val="none" w:sz="0" w:space="0" w:color="auto"/>
        <w:bottom w:val="none" w:sz="0" w:space="0" w:color="auto"/>
        <w:right w:val="none" w:sz="0" w:space="0" w:color="auto"/>
      </w:divBdr>
    </w:div>
    <w:div w:id="1099791319">
      <w:bodyDiv w:val="1"/>
      <w:marLeft w:val="0"/>
      <w:marRight w:val="0"/>
      <w:marTop w:val="0"/>
      <w:marBottom w:val="0"/>
      <w:divBdr>
        <w:top w:val="none" w:sz="0" w:space="0" w:color="auto"/>
        <w:left w:val="none" w:sz="0" w:space="0" w:color="auto"/>
        <w:bottom w:val="none" w:sz="0" w:space="0" w:color="auto"/>
        <w:right w:val="none" w:sz="0" w:space="0" w:color="auto"/>
      </w:divBdr>
    </w:div>
    <w:div w:id="1543516390">
      <w:bodyDiv w:val="1"/>
      <w:marLeft w:val="0"/>
      <w:marRight w:val="0"/>
      <w:marTop w:val="0"/>
      <w:marBottom w:val="0"/>
      <w:divBdr>
        <w:top w:val="none" w:sz="0" w:space="0" w:color="auto"/>
        <w:left w:val="none" w:sz="0" w:space="0" w:color="auto"/>
        <w:bottom w:val="none" w:sz="0" w:space="0" w:color="auto"/>
        <w:right w:val="none" w:sz="0" w:space="0" w:color="auto"/>
      </w:divBdr>
      <w:divsChild>
        <w:div w:id="777221223">
          <w:marLeft w:val="0"/>
          <w:marRight w:val="0"/>
          <w:marTop w:val="0"/>
          <w:marBottom w:val="0"/>
          <w:divBdr>
            <w:top w:val="none" w:sz="0" w:space="0" w:color="auto"/>
            <w:left w:val="none" w:sz="0" w:space="0" w:color="auto"/>
            <w:bottom w:val="none" w:sz="0" w:space="0" w:color="auto"/>
            <w:right w:val="none" w:sz="0" w:space="0" w:color="auto"/>
          </w:divBdr>
          <w:divsChild>
            <w:div w:id="954600216">
              <w:marLeft w:val="0"/>
              <w:marRight w:val="0"/>
              <w:marTop w:val="0"/>
              <w:marBottom w:val="0"/>
              <w:divBdr>
                <w:top w:val="none" w:sz="0" w:space="0" w:color="auto"/>
                <w:left w:val="none" w:sz="0" w:space="0" w:color="auto"/>
                <w:bottom w:val="none" w:sz="0" w:space="0" w:color="auto"/>
                <w:right w:val="none" w:sz="0" w:space="0" w:color="auto"/>
              </w:divBdr>
              <w:divsChild>
                <w:div w:id="5321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9263">
          <w:marLeft w:val="0"/>
          <w:marRight w:val="0"/>
          <w:marTop w:val="0"/>
          <w:marBottom w:val="0"/>
          <w:divBdr>
            <w:top w:val="none" w:sz="0" w:space="0" w:color="auto"/>
            <w:left w:val="none" w:sz="0" w:space="0" w:color="auto"/>
            <w:bottom w:val="none" w:sz="0" w:space="0" w:color="auto"/>
            <w:right w:val="none" w:sz="0" w:space="0" w:color="auto"/>
          </w:divBdr>
          <w:divsChild>
            <w:div w:id="822042930">
              <w:marLeft w:val="0"/>
              <w:marRight w:val="0"/>
              <w:marTop w:val="0"/>
              <w:marBottom w:val="0"/>
              <w:divBdr>
                <w:top w:val="none" w:sz="0" w:space="0" w:color="auto"/>
                <w:left w:val="none" w:sz="0" w:space="0" w:color="auto"/>
                <w:bottom w:val="none" w:sz="0" w:space="0" w:color="auto"/>
                <w:right w:val="none" w:sz="0" w:space="0" w:color="auto"/>
              </w:divBdr>
              <w:divsChild>
                <w:div w:id="16399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6453">
      <w:bodyDiv w:val="1"/>
      <w:marLeft w:val="0"/>
      <w:marRight w:val="0"/>
      <w:marTop w:val="0"/>
      <w:marBottom w:val="0"/>
      <w:divBdr>
        <w:top w:val="none" w:sz="0" w:space="0" w:color="auto"/>
        <w:left w:val="none" w:sz="0" w:space="0" w:color="auto"/>
        <w:bottom w:val="none" w:sz="0" w:space="0" w:color="auto"/>
        <w:right w:val="none" w:sz="0" w:space="0" w:color="auto"/>
      </w:divBdr>
      <w:divsChild>
        <w:div w:id="860237650">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8F8704C9-7157-4AB8-96B4-67ED956FB00E}"/>
      </w:docPartPr>
      <w:docPartBody>
        <w:p w:rsidR="0044201B" w:rsidRDefault="00400F88">
          <w:r w:rsidRPr="00F60F83">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88"/>
    <w:rsid w:val="00065781"/>
    <w:rsid w:val="001C2B34"/>
    <w:rsid w:val="00380FEB"/>
    <w:rsid w:val="00400F88"/>
    <w:rsid w:val="0044201B"/>
    <w:rsid w:val="00540415"/>
    <w:rsid w:val="006A05B3"/>
    <w:rsid w:val="008F66ED"/>
    <w:rsid w:val="00CD4B9F"/>
    <w:rsid w:val="00DC1139"/>
    <w:rsid w:val="00E92A33"/>
    <w:rsid w:val="00EB7F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00F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BED4BF-1186-43C4-8E5C-6B447E1BA048}">
  <we:reference id="wa104382081" version="1.28.0.0" store="pl-PL" storeType="OMEX"/>
  <we:alternateReferences>
    <we:reference id="WA104382081" version="1.28.0.0" store="" storeType="OMEX"/>
  </we:alternateReferences>
  <we:properties>
    <we:property name="MENDELEY_CITATIONS" value="[{&quot;citationID&quot;:&quot;MENDELEY_CITATION_5c2fde04-7653-4d56-8d40-b64c640dff0b&quot;,&quot;citationItems&quot;:[{&quot;id&quot;:&quot;f2ea618f-61b8-3473-8ebe-b518c9c2262c&quot;,&quot;itemData&quot;:{&quot;type&quot;:&quot;article&quot;,&quot;id&quot;:&quot;f2ea618f-61b8-3473-8ebe-b518c9c2262c&quot;,&quot;title&quot;:&quot;Recent advances in oxidation and degradation mechanisms of ultrathin 2D materials under ambient conditions and their passivation strategies&quot;,&quot;author&quot;:[{&quot;family&quot;:&quot;Li&quot;,&quot;given&quot;:&quot;Qiang&quot;,&quot;parse-names&quot;:false,&quot;dropping-particle&quot;:&quot;&quot;,&quot;non-dropping-particle&quot;:&quot;&quot;},{&quot;family&quot;:&quot;Zhou&quot;,&quot;given&quot;:&quot;Qionghua&quot;,&quot;parse-names&quot;:false,&quot;dropping-particle&quot;:&quot;&quot;,&quot;non-dropping-particle&quot;:&quot;&quot;},{&quot;family&quot;:&quot;Shi&quot;,&quot;given&quot;:&quot;Li&quot;,&quot;parse-names&quot;:false,&quot;dropping-particle&quot;:&quot;&quot;,&quot;non-dropping-particle&quot;:&quot;&quot;},{&quot;family&quot;:&quot;Chen&quot;,&quot;given&quot;:&quot;Qian&quot;,&quot;parse-names&quot;:false,&quot;dropping-particle&quot;:&quot;&quot;,&quot;non-dropping-particle&quot;:&quot;&quot;},{&quot;family&quot;:&quot;Wang&quot;,&quot;given&quot;:&quot;Jinlan&quot;,&quot;parse-names&quot;:false,&quot;dropping-particle&quot;:&quot;&quot;,&quot;non-dropping-particle&quot;:&quot;&quot;}],&quot;container-title&quot;:&quot;Journal of Materials Chemistry A&quot;,&quot;DOI&quot;:&quot;10.1039/c8ta10306b&quot;,&quot;ISSN&quot;:&quot;20507496&quot;,&quot;issued&quot;:{&quot;date-parts&quot;:[[2019]]},&quot;page&quot;:&quot;4291-4312&quot;,&quot;abstract&quot;:&quot;Graphene-like two-dimensional (2D) nanomaterials, such as transition metal dichalcogenides (TMDCs) and black phosphorus (BP), have been extensively studied in the recent years due to their numerous and unusual physical and chemical properties that are introduced when charge and heat transports are confined to a plane. However, many 2D materials with atomic-scale thicknesses suffer from oxidation and degradation effects under ambient conditions, which is one of the biggest obstacles in their practical applications. Studies involving oxidation and degradation mechanisms are ongoing, and various protection strategies have been proposed and tested with promising progresses. In this review, we focus on the insights involving oxidation and degradation mechanisms of 2D materials, particularly BP and TMDCs under ambient conditions, by means of theoretical results and experimental observations, as well as summarizing state-of-the-art protection strategies and corresponding passivation mechanisms.&quot;,&quot;publisher&quot;:&quot;Royal Society of Chemistry&quot;,&quot;issue&quot;:&quot;9&quot;,&quot;volume&quot;:&quot;7&quot;},&quot;isTemporary&quot;:false}],&quot;properties&quot;:{&quot;noteIndex&quot;:0},&quot;isEdited&quot;:false,&quot;manualOverride&quot;:{&quot;isManuallyOverridden&quot;:false,&quot;citeprocText&quot;:&quot;&lt;sup&gt;1&lt;/sup&gt;&quot;,&quot;manualOverrideText&quot;:&quot;&quot;},&quot;citationTag&quot;:&quot;MENDELEY_CITATION_v3_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&quot;}]"/>
    <we:property name="MENDELEY_CITATIONS_STYLE" value="&quot;https://www.zotero.org/styles/acs-nano&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029E6-7845-4783-880D-64AE2D5B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424</Words>
  <Characters>2422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Ryś</dc:creator>
  <cp:keywords/>
  <dc:description/>
  <cp:lastModifiedBy>Wojciech Ryś</cp:lastModifiedBy>
  <cp:revision>20</cp:revision>
  <dcterms:created xsi:type="dcterms:W3CDTF">2022-03-01T15:34:00Z</dcterms:created>
  <dcterms:modified xsi:type="dcterms:W3CDTF">2022-04-22T19:28:00Z</dcterms:modified>
</cp:coreProperties>
</file>